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1C8A62" w14:textId="59F9B872" w:rsidR="00A42741" w:rsidRPr="00A95656" w:rsidRDefault="00A42741" w:rsidP="00A95656">
      <w:pPr>
        <w:jc w:val="center"/>
        <w:rPr>
          <w:b/>
          <w:bCs/>
        </w:rPr>
      </w:pPr>
      <w:r w:rsidRPr="00A95656">
        <w:rPr>
          <w:b/>
          <w:bCs/>
        </w:rPr>
        <w:t xml:space="preserve">Where to </w:t>
      </w:r>
      <w:r w:rsidR="00A95656" w:rsidRPr="00A95656">
        <w:rPr>
          <w:b/>
          <w:bCs/>
        </w:rPr>
        <w:t xml:space="preserve">obtain CDC </w:t>
      </w:r>
      <w:r w:rsidRPr="00A95656">
        <w:rPr>
          <w:b/>
          <w:bCs/>
        </w:rPr>
        <w:t>bottle bioassay</w:t>
      </w:r>
      <w:r w:rsidR="00A95656" w:rsidRPr="00A95656">
        <w:rPr>
          <w:b/>
          <w:bCs/>
        </w:rPr>
        <w:t xml:space="preserve"> kit and instruction manuals for performing </w:t>
      </w:r>
      <w:r w:rsidR="00A95656">
        <w:rPr>
          <w:b/>
          <w:bCs/>
        </w:rPr>
        <w:t>bio</w:t>
      </w:r>
      <w:r w:rsidR="00A95656" w:rsidRPr="00A95656">
        <w:rPr>
          <w:b/>
          <w:bCs/>
        </w:rPr>
        <w:t>assay</w:t>
      </w:r>
      <w:r w:rsidRPr="00A95656">
        <w:rPr>
          <w:b/>
          <w:bCs/>
        </w:rPr>
        <w:t>:</w:t>
      </w:r>
    </w:p>
    <w:p w14:paraId="2239F074" w14:textId="77777777" w:rsidR="00506292" w:rsidRDefault="00506292" w:rsidP="00506292">
      <w:pPr>
        <w:pStyle w:val="ListParagraph"/>
        <w:numPr>
          <w:ilvl w:val="0"/>
          <w:numId w:val="1"/>
        </w:numPr>
      </w:pPr>
      <w:r>
        <w:t xml:space="preserve">FREE </w:t>
      </w:r>
      <w:r w:rsidR="00A42741">
        <w:t>CDC bottle bioassay kit</w:t>
      </w:r>
    </w:p>
    <w:p w14:paraId="7F0D5F51" w14:textId="523C3F5B" w:rsidR="00506292" w:rsidRDefault="006317B1" w:rsidP="00506292">
      <w:pPr>
        <w:pStyle w:val="ListParagraph"/>
        <w:numPr>
          <w:ilvl w:val="1"/>
          <w:numId w:val="1"/>
        </w:numPr>
      </w:pPr>
      <w:r>
        <w:t>Includes e</w:t>
      </w:r>
      <w:r w:rsidR="00A42741">
        <w:t>verything pictured below as well as</w:t>
      </w:r>
      <w:r>
        <w:t xml:space="preserve"> requested</w:t>
      </w:r>
      <w:r w:rsidR="00A42741">
        <w:t xml:space="preserve"> technical grade insecticides</w:t>
      </w:r>
    </w:p>
    <w:p w14:paraId="0F03B9B4" w14:textId="169E4CE0" w:rsidR="00506292" w:rsidRDefault="00506292" w:rsidP="00506292">
      <w:pPr>
        <w:pStyle w:val="ListParagraph"/>
        <w:numPr>
          <w:ilvl w:val="1"/>
          <w:numId w:val="1"/>
        </w:numPr>
      </w:pPr>
      <w:r>
        <w:t xml:space="preserve">Programs within </w:t>
      </w:r>
      <w:r>
        <w:t xml:space="preserve">CONUS </w:t>
      </w:r>
      <w:r>
        <w:t>can request by emailing</w:t>
      </w:r>
      <w:r>
        <w:t xml:space="preserve"> </w:t>
      </w:r>
      <w:hyperlink r:id="rId5" w:history="1">
        <w:r>
          <w:rPr>
            <w:rStyle w:val="Hyperlink"/>
          </w:rPr>
          <w:t>USBottleAssayKit@cdc.gov</w:t>
        </w:r>
      </w:hyperlink>
    </w:p>
    <w:p w14:paraId="2233A7B6" w14:textId="6F3CEAAC" w:rsidR="00506292" w:rsidRDefault="00506292" w:rsidP="00506292">
      <w:pPr>
        <w:pStyle w:val="ListParagraph"/>
        <w:numPr>
          <w:ilvl w:val="1"/>
          <w:numId w:val="1"/>
        </w:numPr>
      </w:pPr>
      <w:r w:rsidRPr="00A42741">
        <w:t xml:space="preserve">Programs </w:t>
      </w:r>
      <w:r>
        <w:t>outside</w:t>
      </w:r>
      <w:r w:rsidRPr="00A42741">
        <w:t xml:space="preserve"> the U.S. can request</w:t>
      </w:r>
      <w:r>
        <w:t xml:space="preserve"> by emailing </w:t>
      </w:r>
      <w:hyperlink r:id="rId6" w:history="1">
        <w:r>
          <w:rPr>
            <w:rStyle w:val="Hyperlink"/>
          </w:rPr>
          <w:t>bottleassay@cdc.gov</w:t>
        </w:r>
      </w:hyperlink>
    </w:p>
    <w:p w14:paraId="7C29E482" w14:textId="2012B452" w:rsidR="00506292" w:rsidRDefault="000B3B52" w:rsidP="00506292">
      <w:pPr>
        <w:pStyle w:val="ListParagraph"/>
        <w:numPr>
          <w:ilvl w:val="1"/>
          <w:numId w:val="1"/>
        </w:numPr>
      </w:pPr>
      <w:r>
        <w:t xml:space="preserve">More info: </w:t>
      </w:r>
      <w:hyperlink r:id="rId7" w:history="1">
        <w:r w:rsidRPr="00BE41FC">
          <w:rPr>
            <w:rStyle w:val="Hyperlink"/>
          </w:rPr>
          <w:t>https://www.cdc.gov/parasites/education_training/lab/bottlebioassay.html</w:t>
        </w:r>
      </w:hyperlink>
    </w:p>
    <w:p w14:paraId="151BFB6D" w14:textId="78867E30" w:rsidR="00A42741" w:rsidRDefault="00506292" w:rsidP="00506292">
      <w:pPr>
        <w:ind w:left="720" w:firstLine="720"/>
      </w:pPr>
      <w:r>
        <w:rPr>
          <w:noProof/>
        </w:rPr>
        <w:drawing>
          <wp:inline distT="0" distB="0" distL="0" distR="0" wp14:anchorId="31D35E76" wp14:editId="26968FC1">
            <wp:extent cx="3392927" cy="3759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893" cy="3768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A3DE9D" w14:textId="398BD452" w:rsidR="00506292" w:rsidRDefault="00506292" w:rsidP="00506292">
      <w:pPr>
        <w:pStyle w:val="ListParagraph"/>
        <w:numPr>
          <w:ilvl w:val="0"/>
          <w:numId w:val="1"/>
        </w:numPr>
      </w:pPr>
      <w:r>
        <w:t>Manuals with instructions on how to conduct insecticide resistance</w:t>
      </w:r>
    </w:p>
    <w:p w14:paraId="1411F789" w14:textId="57516857" w:rsidR="00E7234B" w:rsidRDefault="00E7234B" w:rsidP="00506292">
      <w:pPr>
        <w:pStyle w:val="ListParagraph"/>
        <w:numPr>
          <w:ilvl w:val="1"/>
          <w:numId w:val="1"/>
        </w:numPr>
      </w:pPr>
      <w:r>
        <w:t>For programs within U.S.:</w:t>
      </w:r>
    </w:p>
    <w:p w14:paraId="5993806A" w14:textId="2730BEBC" w:rsidR="00506292" w:rsidRDefault="00506292" w:rsidP="00E7234B">
      <w:pPr>
        <w:pStyle w:val="ListParagraph"/>
        <w:numPr>
          <w:ilvl w:val="2"/>
          <w:numId w:val="1"/>
        </w:numPr>
      </w:pPr>
      <w:hyperlink r:id="rId9" w:history="1">
        <w:r w:rsidRPr="00506292">
          <w:rPr>
            <w:rStyle w:val="Hyperlink"/>
          </w:rPr>
          <w:t>CONUS Manual for Evaluating Insecticide Resistance in Mosquitoes Using the CDC Bottle Bioassay Kit</w:t>
        </w:r>
      </w:hyperlink>
    </w:p>
    <w:p w14:paraId="29A96D41" w14:textId="77777777" w:rsidR="00506292" w:rsidRDefault="00506292" w:rsidP="00506292">
      <w:pPr>
        <w:pStyle w:val="ListParagraph"/>
        <w:numPr>
          <w:ilvl w:val="1"/>
          <w:numId w:val="1"/>
        </w:numPr>
      </w:pPr>
      <w:r>
        <w:t xml:space="preserve">For international programs: </w:t>
      </w:r>
    </w:p>
    <w:p w14:paraId="411467B5" w14:textId="3CE39DFF" w:rsidR="00506292" w:rsidRDefault="00506292" w:rsidP="00506292">
      <w:pPr>
        <w:pStyle w:val="ListParagraph"/>
        <w:numPr>
          <w:ilvl w:val="2"/>
          <w:numId w:val="1"/>
        </w:numPr>
      </w:pPr>
      <w:hyperlink r:id="rId10" w:history="1">
        <w:r w:rsidRPr="00506292">
          <w:rPr>
            <w:rStyle w:val="Hyperlink"/>
          </w:rPr>
          <w:t>Guideline</w:t>
        </w:r>
        <w:r w:rsidR="00E7234B">
          <w:rPr>
            <w:rStyle w:val="Hyperlink"/>
          </w:rPr>
          <w:t>s</w:t>
        </w:r>
        <w:r w:rsidRPr="00506292">
          <w:rPr>
            <w:rStyle w:val="Hyperlink"/>
          </w:rPr>
          <w:t xml:space="preserve"> for Evaluating Insecticide Resistance in Vectors Using the CDC Bottle Bioassay</w:t>
        </w:r>
        <w:r w:rsidRPr="00506292">
          <w:rPr>
            <w:rStyle w:val="Hyperlink"/>
          </w:rPr>
          <w:t xml:space="preserve"> in English</w:t>
        </w:r>
      </w:hyperlink>
    </w:p>
    <w:p w14:paraId="6384FD7F" w14:textId="08CD2591" w:rsidR="00506292" w:rsidRDefault="00E7234B" w:rsidP="00506292">
      <w:pPr>
        <w:pStyle w:val="ListParagraph"/>
        <w:numPr>
          <w:ilvl w:val="3"/>
          <w:numId w:val="1"/>
        </w:numPr>
      </w:pPr>
      <w:hyperlink r:id="rId11" w:history="1">
        <w:r w:rsidR="00506292" w:rsidRPr="00E7234B">
          <w:rPr>
            <w:rStyle w:val="Hyperlink"/>
          </w:rPr>
          <w:t>Insert</w:t>
        </w:r>
        <w:r w:rsidRPr="00E7234B">
          <w:rPr>
            <w:rStyle w:val="Hyperlink"/>
          </w:rPr>
          <w:t xml:space="preserve"> 1, </w:t>
        </w:r>
        <w:r w:rsidR="00506292" w:rsidRPr="00E7234B">
          <w:rPr>
            <w:rStyle w:val="Hyperlink"/>
          </w:rPr>
          <w:t>Revised Box 5: Interpretation of Data for Resistance Management Purposes</w:t>
        </w:r>
      </w:hyperlink>
    </w:p>
    <w:p w14:paraId="4126E944" w14:textId="691CA7EC" w:rsidR="00E7234B" w:rsidRDefault="00E7234B" w:rsidP="00506292">
      <w:pPr>
        <w:pStyle w:val="ListParagraph"/>
        <w:numPr>
          <w:ilvl w:val="3"/>
          <w:numId w:val="1"/>
        </w:numPr>
      </w:pPr>
      <w:hyperlink r:id="rId12" w:history="1">
        <w:r w:rsidRPr="00E7234B">
          <w:rPr>
            <w:rStyle w:val="Hyperlink"/>
          </w:rPr>
          <w:t xml:space="preserve">Insert 2, </w:t>
        </w:r>
        <w:r w:rsidRPr="00E7234B">
          <w:rPr>
            <w:rStyle w:val="Hyperlink"/>
          </w:rPr>
          <w:t>Enhanced Surveillance Protocol for the CDC Intensity Bottle Bioassay</w:t>
        </w:r>
      </w:hyperlink>
    </w:p>
    <w:p w14:paraId="0B62EC2B" w14:textId="03310ED7" w:rsidR="00E7234B" w:rsidRDefault="00E7234B" w:rsidP="00E7234B">
      <w:pPr>
        <w:pStyle w:val="ListParagraph"/>
        <w:numPr>
          <w:ilvl w:val="2"/>
          <w:numId w:val="1"/>
        </w:numPr>
      </w:pPr>
      <w:hyperlink r:id="rId13" w:history="1">
        <w:r w:rsidRPr="00E7234B">
          <w:rPr>
            <w:rStyle w:val="Hyperlink"/>
          </w:rPr>
          <w:t>Guideline</w:t>
        </w:r>
        <w:r>
          <w:rPr>
            <w:rStyle w:val="Hyperlink"/>
          </w:rPr>
          <w:t>s</w:t>
        </w:r>
        <w:r w:rsidRPr="00E7234B">
          <w:rPr>
            <w:rStyle w:val="Hyperlink"/>
          </w:rPr>
          <w:t xml:space="preserve"> for Evaluating</w:t>
        </w:r>
        <w:r w:rsidRPr="00E7234B">
          <w:rPr>
            <w:rStyle w:val="Hyperlink"/>
          </w:rPr>
          <w:t xml:space="preserve"> Insecticide Resistance in Vectors Using the CDC Bottle Bioassay in Spanish</w:t>
        </w:r>
      </w:hyperlink>
    </w:p>
    <w:p w14:paraId="0103824D" w14:textId="33CD96CF" w:rsidR="00E7234B" w:rsidRPr="00E7234B" w:rsidRDefault="00E7234B" w:rsidP="00A95656">
      <w:pPr>
        <w:pStyle w:val="ListParagraph"/>
        <w:numPr>
          <w:ilvl w:val="2"/>
          <w:numId w:val="1"/>
        </w:numPr>
      </w:pPr>
      <w:hyperlink r:id="rId14" w:history="1">
        <w:r w:rsidRPr="00E7234B">
          <w:rPr>
            <w:rStyle w:val="Hyperlink"/>
          </w:rPr>
          <w:t>Guidelines for Evaluating Insecticide Resistance in Vectors Using the CDC Bottle Bioassay in Portuguese</w:t>
        </w:r>
      </w:hyperlink>
    </w:p>
    <w:sectPr w:rsidR="00E7234B" w:rsidRPr="00E723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F130BA"/>
    <w:multiLevelType w:val="hybridMultilevel"/>
    <w:tmpl w:val="B73E4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741"/>
    <w:rsid w:val="000B3B52"/>
    <w:rsid w:val="00506292"/>
    <w:rsid w:val="006317B1"/>
    <w:rsid w:val="00A42741"/>
    <w:rsid w:val="00A95656"/>
    <w:rsid w:val="00E72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77418"/>
  <w15:chartTrackingRefBased/>
  <w15:docId w15:val="{56340EE7-ECC0-427E-884B-6FFF50098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274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274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062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dc.gov/malaria/resources/pdf/fsp/ir_manual/ir_cdc_bioassay_es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dc.gov/parasites/education_training/lab/bottlebioassay.html" TargetMode="External"/><Relationship Id="rId12" Type="http://schemas.openxmlformats.org/officeDocument/2006/relationships/hyperlink" Target="https://www.cdc.gov/parasites/education_training/lab/pdf/insert2.pd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bottleassay@cdc.gov" TargetMode="External"/><Relationship Id="rId11" Type="http://schemas.openxmlformats.org/officeDocument/2006/relationships/hyperlink" Target="https://www.cdc.gov/parasites/education_training/lab/pdf/insert1.pdf" TargetMode="External"/><Relationship Id="rId5" Type="http://schemas.openxmlformats.org/officeDocument/2006/relationships/hyperlink" Target="mailto:USBottleAssayKit@cdc.gov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cdc.gov/malaria/resources/pdf/fsp/ir_manual/ir_cdc_bioassay_en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dc.gov/mosquitoes/pdfs/CONUS-508.pdf" TargetMode="External"/><Relationship Id="rId14" Type="http://schemas.openxmlformats.org/officeDocument/2006/relationships/hyperlink" Target="https://www.cdc.gov/malaria/resources/pdf/fsp/ir_manual/ir_cdc_bioassay_pt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Buckner,Eva</dc:creator>
  <cp:keywords/>
  <dc:description/>
  <cp:lastModifiedBy>Buckner,Eva</cp:lastModifiedBy>
  <cp:revision>3</cp:revision>
  <dcterms:created xsi:type="dcterms:W3CDTF">2020-09-04T15:45:00Z</dcterms:created>
  <dcterms:modified xsi:type="dcterms:W3CDTF">2020-09-04T16:24:00Z</dcterms:modified>
</cp:coreProperties>
</file>